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20" w:lineRule="auto"/>
        <w:jc w:val="center"/>
        <w:rPr>
          <w:rFonts w:ascii="宋体" w:hAnsi="宋体" w:cs="宋体"/>
          <w:b/>
          <w:sz w:val="44"/>
          <w:szCs w:val="44"/>
        </w:rPr>
      </w:pPr>
      <w:r>
        <w:rPr>
          <w:rFonts w:hint="eastAsia" w:ascii="宋体" w:hAnsi="宋体" w:cs="宋体"/>
          <w:b/>
          <w:sz w:val="44"/>
          <w:szCs w:val="44"/>
        </w:rPr>
        <w:t>关于开展2014年度</w:t>
      </w:r>
    </w:p>
    <w:p>
      <w:pPr>
        <w:spacing w:after="312" w:afterLines="100" w:line="520" w:lineRule="auto"/>
        <w:jc w:val="center"/>
        <w:rPr>
          <w:rFonts w:ascii="宋体" w:hAnsi="宋体" w:cs="宋体"/>
          <w:b/>
          <w:sz w:val="44"/>
          <w:szCs w:val="44"/>
        </w:rPr>
      </w:pPr>
      <w:r>
        <w:rPr>
          <w:rFonts w:hint="eastAsia" w:ascii="宋体" w:hAnsi="宋体" w:cs="宋体"/>
          <w:b/>
          <w:sz w:val="44"/>
          <w:szCs w:val="44"/>
        </w:rPr>
        <w:t>东北大学仪器设备及家具盘点工作的通知</w:t>
      </w:r>
    </w:p>
    <w:p>
      <w:pPr>
        <w:spacing w:line="520" w:lineRule="auto"/>
        <w:rPr>
          <w:rFonts w:ascii="仿宋_GB2312" w:eastAsia="仿宋_GB2312"/>
          <w:sz w:val="32"/>
          <w:szCs w:val="32"/>
        </w:rPr>
      </w:pPr>
      <w:r>
        <w:rPr>
          <w:rFonts w:hint="eastAsia" w:ascii="仿宋_GB2312" w:eastAsia="仿宋_GB2312"/>
          <w:sz w:val="32"/>
          <w:szCs w:val="32"/>
        </w:rPr>
        <w:t>各部门：</w:t>
      </w:r>
    </w:p>
    <w:p>
      <w:pPr>
        <w:spacing w:line="520" w:lineRule="auto"/>
        <w:ind w:firstLine="555"/>
        <w:rPr>
          <w:rFonts w:ascii="仿宋_GB2312" w:eastAsia="仿宋_GB2312"/>
          <w:sz w:val="32"/>
          <w:szCs w:val="32"/>
        </w:rPr>
      </w:pPr>
      <w:r>
        <w:rPr>
          <w:rFonts w:hint="eastAsia" w:ascii="仿宋_GB2312" w:eastAsia="仿宋_GB2312"/>
          <w:sz w:val="32"/>
          <w:szCs w:val="32"/>
        </w:rPr>
        <w:t>为进一步加强和规范我校仪器设备及家具管理工作，提高资产使用效益，防止国有资产流失。根据《东北大学国有资产管理暂行办法》（东大党字[2014]32号）文件精神，按照《东北大学关于做好2014年年终财务决算工作的通知》（东大财字[2014]69号）文件要求，学校资产与实验室管理处定于2014年12月5日至12月25日，开展全校仪器设备及家具盘点工作。</w:t>
      </w:r>
    </w:p>
    <w:p>
      <w:pPr>
        <w:spacing w:line="520" w:lineRule="auto"/>
        <w:ind w:firstLine="555"/>
        <w:rPr>
          <w:rFonts w:ascii="仿宋_GB2312" w:eastAsia="仿宋_GB2312"/>
          <w:sz w:val="32"/>
          <w:szCs w:val="32"/>
        </w:rPr>
      </w:pPr>
      <w:r>
        <w:rPr>
          <w:rFonts w:hint="eastAsia" w:ascii="仿宋_GB2312" w:eastAsia="仿宋_GB2312"/>
          <w:sz w:val="32"/>
          <w:szCs w:val="32"/>
        </w:rPr>
        <w:t>为保证仪器设备及家具盘点工作顺利</w:t>
      </w:r>
      <w:r>
        <w:rPr>
          <w:rFonts w:hint="eastAsia" w:ascii="仿宋_GB2312" w:eastAsia="仿宋_GB2312"/>
          <w:sz w:val="32"/>
          <w:szCs w:val="32"/>
          <w:lang w:eastAsia="zh-CN"/>
        </w:rPr>
        <w:t>开展</w:t>
      </w:r>
      <w:r>
        <w:rPr>
          <w:rFonts w:hint="eastAsia" w:ascii="仿宋_GB2312" w:eastAsia="仿宋_GB2312"/>
          <w:sz w:val="32"/>
          <w:szCs w:val="32"/>
        </w:rPr>
        <w:t xml:space="preserve">，现就有关事宜通知如下：   </w:t>
      </w:r>
    </w:p>
    <w:p>
      <w:pPr>
        <w:spacing w:line="520" w:lineRule="exact"/>
        <w:ind w:firstLine="555"/>
        <w:rPr>
          <w:rFonts w:ascii="仿宋_GB2312" w:eastAsia="仿宋_GB2312"/>
          <w:b/>
          <w:bCs/>
          <w:sz w:val="32"/>
          <w:szCs w:val="32"/>
        </w:rPr>
      </w:pPr>
      <w:r>
        <w:rPr>
          <w:rFonts w:hint="eastAsia" w:ascii="仿宋_GB2312" w:eastAsia="仿宋_GB2312"/>
          <w:b/>
          <w:bCs/>
          <w:sz w:val="32"/>
          <w:szCs w:val="32"/>
        </w:rPr>
        <w:t>一、盘点内容</w:t>
      </w:r>
    </w:p>
    <w:p>
      <w:pPr>
        <w:spacing w:line="520" w:lineRule="auto"/>
        <w:ind w:firstLine="555"/>
        <w:rPr>
          <w:rFonts w:ascii="仿宋_GB2312" w:eastAsia="仿宋_GB2312"/>
          <w:sz w:val="32"/>
          <w:szCs w:val="32"/>
        </w:rPr>
      </w:pPr>
      <w:r>
        <w:rPr>
          <w:rFonts w:hint="eastAsia" w:ascii="仿宋_GB2312" w:eastAsia="仿宋_GB2312"/>
          <w:sz w:val="32"/>
          <w:szCs w:val="32"/>
        </w:rPr>
        <w:t>截至2014年11月30日各部门占用的仪器设备、家具（含被服装具）的账、物、卡、签相符情况和出租出借情况。</w:t>
      </w:r>
    </w:p>
    <w:p>
      <w:pPr>
        <w:spacing w:line="520" w:lineRule="exact"/>
        <w:ind w:firstLine="555"/>
        <w:rPr>
          <w:rFonts w:ascii="仿宋_GB2312" w:eastAsia="仿宋_GB2312"/>
          <w:b/>
          <w:bCs/>
          <w:sz w:val="32"/>
          <w:szCs w:val="32"/>
        </w:rPr>
      </w:pPr>
      <w:r>
        <w:rPr>
          <w:rFonts w:hint="eastAsia" w:ascii="仿宋_GB2312" w:eastAsia="仿宋_GB2312"/>
          <w:b/>
          <w:bCs/>
          <w:sz w:val="32"/>
          <w:szCs w:val="32"/>
        </w:rPr>
        <w:t>二、盘点工作安排</w:t>
      </w:r>
    </w:p>
    <w:p>
      <w:pPr>
        <w:spacing w:line="520" w:lineRule="auto"/>
        <w:ind w:firstLine="555"/>
        <w:rPr>
          <w:rFonts w:ascii="仿宋_GB2312" w:eastAsia="仿宋_GB2312"/>
          <w:b/>
          <w:bCs/>
          <w:sz w:val="32"/>
          <w:szCs w:val="32"/>
        </w:rPr>
      </w:pPr>
      <w:r>
        <w:rPr>
          <w:rFonts w:hint="eastAsia" w:ascii="仿宋_GB2312" w:eastAsia="仿宋_GB2312"/>
          <w:b/>
          <w:bCs/>
          <w:sz w:val="32"/>
          <w:szCs w:val="32"/>
        </w:rPr>
        <w:t>（一）自查</w:t>
      </w:r>
    </w:p>
    <w:p>
      <w:pPr>
        <w:spacing w:line="520" w:lineRule="auto"/>
        <w:ind w:firstLine="555"/>
        <w:rPr>
          <w:rFonts w:ascii="仿宋_GB2312" w:eastAsia="仿宋_GB2312"/>
          <w:sz w:val="32"/>
          <w:szCs w:val="32"/>
        </w:rPr>
      </w:pPr>
      <w:r>
        <w:rPr>
          <w:rFonts w:hint="eastAsia" w:ascii="仿宋_GB2312" w:eastAsia="仿宋_GB2312"/>
          <w:sz w:val="32"/>
          <w:szCs w:val="32"/>
        </w:rPr>
        <w:t>各部门在资产与实验室管理处网站的仪器设备管理系统和家具管理系统下载本单位仪器设备及家具明细账，在12月25日前自行组织盘点工作，具体要求如下：</w:t>
      </w:r>
    </w:p>
    <w:p>
      <w:pPr>
        <w:spacing w:line="520" w:lineRule="auto"/>
        <w:ind w:firstLine="555"/>
        <w:rPr>
          <w:rFonts w:ascii="仿宋_GB2312" w:eastAsia="仿宋_GB2312"/>
          <w:sz w:val="32"/>
          <w:szCs w:val="32"/>
        </w:rPr>
      </w:pPr>
      <w:r>
        <w:rPr>
          <w:rFonts w:hint="eastAsia" w:ascii="仿宋_GB2312" w:eastAsia="仿宋_GB2312"/>
          <w:sz w:val="32"/>
          <w:szCs w:val="32"/>
        </w:rPr>
        <w:t>1.全面盘点本部门的仪器设备及家具，做到逐一清点，逐一核实，自查结果按要求如实填写相应的登记表（可到资产与实验室管理处网站“通知公告”一栏下载）。</w:t>
      </w:r>
    </w:p>
    <w:p>
      <w:pPr>
        <w:spacing w:line="520" w:lineRule="auto"/>
        <w:ind w:firstLine="555"/>
        <w:rPr>
          <w:rFonts w:ascii="仿宋_GB2312" w:eastAsia="仿宋_GB2312"/>
          <w:sz w:val="32"/>
          <w:szCs w:val="32"/>
        </w:rPr>
      </w:pPr>
      <w:r>
        <w:rPr>
          <w:rFonts w:hint="eastAsia" w:ascii="仿宋_GB2312" w:eastAsia="仿宋_GB2312"/>
          <w:sz w:val="32"/>
          <w:szCs w:val="32"/>
        </w:rPr>
        <w:t>（1）有物无账的仪器设备及家具，填写“东北大学仪器设备及家具盘点有物无账（盘盈）登记表”；</w:t>
      </w:r>
    </w:p>
    <w:p>
      <w:pPr>
        <w:spacing w:line="520" w:lineRule="auto"/>
        <w:ind w:firstLine="555"/>
        <w:rPr>
          <w:rFonts w:ascii="仿宋_GB2312" w:eastAsia="仿宋_GB2312"/>
          <w:sz w:val="32"/>
          <w:szCs w:val="32"/>
        </w:rPr>
      </w:pPr>
      <w:r>
        <w:rPr>
          <w:rFonts w:hint="eastAsia" w:ascii="仿宋_GB2312" w:eastAsia="仿宋_GB2312"/>
          <w:sz w:val="32"/>
          <w:szCs w:val="32"/>
        </w:rPr>
        <w:t>（2）有账无物的仪器设备及家具，填写“东北大学仪器设备及家具盘点有账无物（盘亏）登记表”；</w:t>
      </w:r>
    </w:p>
    <w:p>
      <w:pPr>
        <w:spacing w:line="520" w:lineRule="auto"/>
        <w:ind w:firstLine="555"/>
        <w:rPr>
          <w:rFonts w:ascii="仿宋_GB2312" w:eastAsia="仿宋_GB2312"/>
          <w:sz w:val="32"/>
          <w:szCs w:val="32"/>
        </w:rPr>
      </w:pPr>
      <w:r>
        <w:rPr>
          <w:rFonts w:hint="eastAsia" w:ascii="仿宋_GB2312" w:eastAsia="仿宋_GB2312"/>
          <w:sz w:val="32"/>
          <w:szCs w:val="32"/>
        </w:rPr>
        <w:t>（3）出租、出借的仪器设备及家具，填写“东北大学仪器设备及家具出租出借登记表”；</w:t>
      </w:r>
    </w:p>
    <w:p>
      <w:pPr>
        <w:spacing w:line="520" w:lineRule="auto"/>
        <w:ind w:firstLine="555"/>
        <w:rPr>
          <w:rFonts w:ascii="仿宋_GB2312" w:eastAsia="仿宋_GB2312"/>
          <w:sz w:val="32"/>
          <w:szCs w:val="32"/>
        </w:rPr>
      </w:pPr>
      <w:r>
        <w:rPr>
          <w:rFonts w:hint="eastAsia" w:ascii="仿宋_GB2312" w:eastAsia="仿宋_GB2312"/>
          <w:sz w:val="32"/>
          <w:szCs w:val="32"/>
        </w:rPr>
        <w:t>（4）对盘点情况进行汇总，填写“东北大学仪器设备及家具自查情况汇总表”。</w:t>
      </w:r>
      <w:r>
        <w:rPr>
          <w:rFonts w:ascii="仿宋_GB2312" w:eastAsia="仿宋_GB2312"/>
          <w:sz w:val="32"/>
          <w:szCs w:val="32"/>
        </w:rPr>
        <w:t xml:space="preserve"> </w:t>
      </w:r>
    </w:p>
    <w:p>
      <w:pPr>
        <w:spacing w:line="520" w:lineRule="auto"/>
        <w:ind w:firstLine="555"/>
        <w:rPr>
          <w:rFonts w:ascii="仿宋_GB2312" w:eastAsia="仿宋_GB2312"/>
          <w:b/>
          <w:sz w:val="32"/>
          <w:szCs w:val="32"/>
        </w:rPr>
      </w:pPr>
      <w:r>
        <w:rPr>
          <w:rFonts w:hint="eastAsia" w:ascii="仿宋_GB2312" w:eastAsia="仿宋_GB2312"/>
          <w:sz w:val="32"/>
          <w:szCs w:val="32"/>
        </w:rPr>
        <w:t>2.报送仪器设备及家具盘盈、盘亏、出租出借登记表时，请将仪器设备、家具分开填写。</w:t>
      </w:r>
    </w:p>
    <w:p>
      <w:pPr>
        <w:spacing w:line="520" w:lineRule="auto"/>
        <w:ind w:firstLine="555"/>
        <w:rPr>
          <w:rFonts w:ascii="仿宋_GB2312" w:eastAsia="仿宋_GB2312"/>
          <w:b/>
          <w:bCs/>
          <w:sz w:val="32"/>
          <w:szCs w:val="32"/>
        </w:rPr>
      </w:pPr>
      <w:r>
        <w:rPr>
          <w:rFonts w:hint="eastAsia" w:ascii="仿宋_GB2312" w:eastAsia="仿宋_GB2312"/>
          <w:b/>
          <w:bCs/>
          <w:sz w:val="32"/>
          <w:szCs w:val="32"/>
        </w:rPr>
        <w:t>（二）检查、整改</w:t>
      </w:r>
    </w:p>
    <w:p>
      <w:pPr>
        <w:spacing w:line="520" w:lineRule="auto"/>
        <w:ind w:firstLine="555"/>
        <w:rPr>
          <w:rFonts w:ascii="仿宋_GB2312" w:eastAsia="仿宋_GB2312"/>
          <w:sz w:val="32"/>
          <w:szCs w:val="32"/>
        </w:rPr>
      </w:pPr>
      <w:r>
        <w:rPr>
          <w:rFonts w:hint="eastAsia" w:ascii="仿宋_GB2312" w:eastAsia="仿宋_GB2312"/>
          <w:sz w:val="32"/>
          <w:szCs w:val="32"/>
        </w:rPr>
        <w:t>由资产与实验室管理处牵头，会同相关职能部门组成盘点小组，结合各部门自查进度，对各部门自查情况进行检查核实，并公布检查结果，对存在的问题限期整改。</w:t>
      </w:r>
    </w:p>
    <w:p>
      <w:pPr>
        <w:spacing w:line="520" w:lineRule="auto"/>
        <w:ind w:firstLine="555"/>
        <w:rPr>
          <w:rFonts w:ascii="仿宋_GB2312" w:eastAsia="仿宋_GB2312"/>
          <w:b/>
          <w:bCs/>
          <w:sz w:val="32"/>
          <w:szCs w:val="32"/>
        </w:rPr>
      </w:pPr>
      <w:r>
        <w:rPr>
          <w:rFonts w:hint="eastAsia" w:ascii="仿宋_GB2312" w:eastAsia="仿宋_GB2312"/>
          <w:b/>
          <w:bCs/>
          <w:sz w:val="32"/>
          <w:szCs w:val="32"/>
        </w:rPr>
        <w:t xml:space="preserve">（三）总结归档 </w:t>
      </w:r>
    </w:p>
    <w:p>
      <w:pPr>
        <w:spacing w:line="520" w:lineRule="auto"/>
        <w:ind w:firstLine="555"/>
        <w:rPr>
          <w:rFonts w:ascii="仿宋_GB2312" w:eastAsia="仿宋_GB2312"/>
          <w:sz w:val="32"/>
          <w:szCs w:val="32"/>
        </w:rPr>
      </w:pPr>
      <w:r>
        <w:rPr>
          <w:rFonts w:hint="eastAsia" w:ascii="仿宋_GB2312" w:eastAsia="仿宋_GB2312"/>
          <w:sz w:val="32"/>
          <w:szCs w:val="32"/>
        </w:rPr>
        <w:t xml:space="preserve">由资产与实验室管理处对全校仪器设备及家具盘点结果进行全面总结，并将相关资料整理建档。 </w:t>
      </w:r>
    </w:p>
    <w:p>
      <w:pPr>
        <w:spacing w:line="520" w:lineRule="exact"/>
        <w:ind w:firstLine="555"/>
        <w:rPr>
          <w:rFonts w:ascii="仿宋_GB2312" w:eastAsia="仿宋_GB2312"/>
          <w:b/>
          <w:bCs/>
          <w:sz w:val="32"/>
          <w:szCs w:val="32"/>
        </w:rPr>
      </w:pPr>
      <w:r>
        <w:rPr>
          <w:rFonts w:hint="eastAsia" w:ascii="仿宋_GB2312" w:eastAsia="仿宋_GB2312"/>
          <w:b/>
          <w:bCs/>
          <w:sz w:val="32"/>
          <w:szCs w:val="32"/>
        </w:rPr>
        <w:t>三、盘点工作要求</w:t>
      </w:r>
    </w:p>
    <w:p>
      <w:pPr>
        <w:spacing w:line="520" w:lineRule="auto"/>
        <w:ind w:firstLine="555"/>
        <w:rPr>
          <w:rFonts w:ascii="仿宋_GB2312" w:eastAsia="仿宋_GB2312"/>
          <w:sz w:val="32"/>
          <w:szCs w:val="32"/>
        </w:rPr>
      </w:pPr>
      <w:r>
        <w:rPr>
          <w:rFonts w:hint="eastAsia" w:ascii="仿宋_GB2312" w:eastAsia="仿宋_GB2312"/>
          <w:sz w:val="32"/>
          <w:szCs w:val="32"/>
        </w:rPr>
        <w:t>各部门要高度重视仪器设备及家具盘点工作，认真开展自查</w:t>
      </w:r>
      <w:r>
        <w:rPr>
          <w:rFonts w:hint="eastAsia" w:ascii="仿宋_GB2312" w:eastAsia="仿宋_GB2312"/>
          <w:sz w:val="32"/>
          <w:szCs w:val="32"/>
          <w:lang w:eastAsia="zh-CN"/>
        </w:rPr>
        <w:t>，</w:t>
      </w:r>
      <w:r>
        <w:rPr>
          <w:rFonts w:hint="eastAsia" w:ascii="仿宋_GB2312" w:eastAsia="仿宋_GB2312"/>
          <w:sz w:val="32"/>
          <w:szCs w:val="32"/>
        </w:rPr>
        <w:t>确保学校仪器设备及家具盘点工作顺利进行，各部门要认真填写汇总表、相关登记表并</w:t>
      </w:r>
      <w:r>
        <w:rPr>
          <w:rFonts w:hint="eastAsia" w:ascii="仿宋_GB2312" w:eastAsia="仿宋_GB2312"/>
          <w:sz w:val="32"/>
          <w:szCs w:val="32"/>
          <w:lang w:eastAsia="zh-CN"/>
        </w:rPr>
        <w:t>按要求</w:t>
      </w:r>
      <w:r>
        <w:rPr>
          <w:rFonts w:hint="eastAsia" w:ascii="仿宋_GB2312" w:eastAsia="仿宋_GB2312"/>
          <w:sz w:val="32"/>
          <w:szCs w:val="32"/>
        </w:rPr>
        <w:t>附</w:t>
      </w:r>
      <w:r>
        <w:rPr>
          <w:rFonts w:hint="eastAsia" w:ascii="仿宋_GB2312" w:eastAsia="仿宋_GB2312"/>
          <w:sz w:val="32"/>
          <w:szCs w:val="32"/>
          <w:lang w:eastAsia="zh-CN"/>
        </w:rPr>
        <w:t>相关</w:t>
      </w:r>
      <w:bookmarkStart w:id="0" w:name="_GoBack"/>
      <w:bookmarkEnd w:id="0"/>
      <w:r>
        <w:rPr>
          <w:rFonts w:hint="eastAsia" w:ascii="仿宋_GB2312" w:eastAsia="仿宋_GB2312"/>
          <w:sz w:val="32"/>
          <w:szCs w:val="32"/>
        </w:rPr>
        <w:t>情况说明，经部门负责人签字并加盖公章后，于2014年12月25日前报到资产与实验室管理处（主楼413）。</w:t>
      </w:r>
    </w:p>
    <w:p>
      <w:pPr>
        <w:spacing w:line="520" w:lineRule="auto"/>
        <w:ind w:firstLine="555"/>
        <w:rPr>
          <w:rFonts w:ascii="仿宋_GB2312" w:eastAsia="仿宋_GB2312"/>
          <w:sz w:val="32"/>
          <w:szCs w:val="32"/>
        </w:rPr>
      </w:pPr>
      <w:r>
        <w:rPr>
          <w:rFonts w:hint="eastAsia" w:ascii="仿宋_GB2312" w:eastAsia="仿宋_GB2312"/>
          <w:sz w:val="32"/>
          <w:szCs w:val="32"/>
        </w:rPr>
        <w:t>联系电话：83687423  83682839</w:t>
      </w:r>
    </w:p>
    <w:p>
      <w:pPr>
        <w:spacing w:line="520" w:lineRule="auto"/>
        <w:ind w:firstLine="555"/>
        <w:rPr>
          <w:rFonts w:ascii="仿宋_GB2312" w:eastAsia="仿宋_GB2312"/>
          <w:sz w:val="32"/>
          <w:szCs w:val="32"/>
        </w:rPr>
      </w:pPr>
      <w:r>
        <w:rPr>
          <w:rFonts w:hint="eastAsia" w:ascii="仿宋_GB2312" w:eastAsia="仿宋_GB2312"/>
          <w:sz w:val="32"/>
          <w:szCs w:val="32"/>
        </w:rPr>
        <w:t>联 系 人：杨 君</w:t>
      </w:r>
    </w:p>
    <w:p>
      <w:pPr>
        <w:spacing w:line="520" w:lineRule="auto"/>
        <w:ind w:firstLine="555"/>
        <w:rPr>
          <w:rFonts w:ascii="仿宋_GB2312" w:eastAsia="仿宋_GB2312"/>
          <w:sz w:val="32"/>
          <w:szCs w:val="32"/>
        </w:rPr>
      </w:pPr>
    </w:p>
    <w:p>
      <w:pPr>
        <w:spacing w:line="520" w:lineRule="auto"/>
        <w:ind w:firstLine="555"/>
        <w:rPr>
          <w:rFonts w:ascii="仿宋_GB2312" w:eastAsia="仿宋_GB2312"/>
          <w:sz w:val="32"/>
          <w:szCs w:val="32"/>
        </w:rPr>
      </w:pPr>
    </w:p>
    <w:p>
      <w:pPr>
        <w:spacing w:line="520" w:lineRule="auto"/>
        <w:ind w:firstLine="555"/>
        <w:rPr>
          <w:rFonts w:ascii="仿宋_GB2312" w:eastAsia="仿宋_GB2312"/>
          <w:sz w:val="32"/>
          <w:szCs w:val="32"/>
        </w:rPr>
      </w:pPr>
    </w:p>
    <w:p>
      <w:pPr>
        <w:spacing w:line="520" w:lineRule="auto"/>
        <w:rPr>
          <w:rFonts w:ascii="仿宋_GB2312" w:eastAsia="仿宋_GB2312"/>
          <w:sz w:val="32"/>
          <w:szCs w:val="32"/>
        </w:rPr>
      </w:pPr>
      <w:r>
        <w:rPr>
          <w:rFonts w:hint="eastAsia" w:ascii="仿宋_GB2312" w:eastAsia="仿宋_GB2312"/>
          <w:sz w:val="32"/>
          <w:szCs w:val="32"/>
        </w:rPr>
        <w:t xml:space="preserve">  </w:t>
      </w:r>
    </w:p>
    <w:p>
      <w:pPr>
        <w:spacing w:line="520" w:lineRule="auto"/>
        <w:ind w:firstLine="555"/>
        <w:jc w:val="center"/>
        <w:rPr>
          <w:rFonts w:ascii="仿宋_GB2312" w:eastAsia="仿宋_GB2312"/>
          <w:sz w:val="32"/>
          <w:szCs w:val="32"/>
        </w:rPr>
      </w:pPr>
      <w:r>
        <w:rPr>
          <w:rFonts w:hint="eastAsia" w:ascii="仿宋_GB2312" w:eastAsia="仿宋_GB2312"/>
          <w:sz w:val="32"/>
          <w:szCs w:val="32"/>
        </w:rPr>
        <w:t xml:space="preserve">                           资产与实验室管理处</w:t>
      </w:r>
    </w:p>
    <w:p>
      <w:pPr>
        <w:spacing w:line="520" w:lineRule="auto"/>
        <w:ind w:firstLine="555"/>
        <w:rPr>
          <w:rFonts w:ascii="仿宋_GB2312" w:eastAsia="仿宋_GB2312"/>
          <w:sz w:val="32"/>
          <w:szCs w:val="32"/>
        </w:rPr>
      </w:pPr>
      <w:r>
        <w:rPr>
          <w:rFonts w:hint="eastAsia" w:ascii="仿宋_GB2312" w:eastAsia="仿宋_GB2312"/>
          <w:sz w:val="32"/>
          <w:szCs w:val="32"/>
        </w:rPr>
        <w:t xml:space="preserve">                            二〇一四年十二月五日</w:t>
      </w:r>
    </w:p>
    <w:p>
      <w:pPr>
        <w:spacing w:line="520" w:lineRule="auto"/>
        <w:ind w:firstLine="555"/>
        <w:rPr>
          <w:rFonts w:ascii="仿宋_GB2312" w:eastAsia="仿宋_GB2312"/>
          <w:sz w:val="32"/>
          <w:szCs w:val="32"/>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976DA"/>
    <w:rsid w:val="00024626"/>
    <w:rsid w:val="00094408"/>
    <w:rsid w:val="000B7FC5"/>
    <w:rsid w:val="000F5941"/>
    <w:rsid w:val="00163B3F"/>
    <w:rsid w:val="00245224"/>
    <w:rsid w:val="00252FC7"/>
    <w:rsid w:val="00253870"/>
    <w:rsid w:val="00311534"/>
    <w:rsid w:val="00324EA2"/>
    <w:rsid w:val="00325D60"/>
    <w:rsid w:val="00387114"/>
    <w:rsid w:val="00406F02"/>
    <w:rsid w:val="004A1E38"/>
    <w:rsid w:val="004B3D0A"/>
    <w:rsid w:val="006E429B"/>
    <w:rsid w:val="007F1563"/>
    <w:rsid w:val="00892264"/>
    <w:rsid w:val="0096284D"/>
    <w:rsid w:val="00A16A32"/>
    <w:rsid w:val="00A343D6"/>
    <w:rsid w:val="00A827A8"/>
    <w:rsid w:val="00A9459B"/>
    <w:rsid w:val="00B07998"/>
    <w:rsid w:val="00B53FA3"/>
    <w:rsid w:val="00B64556"/>
    <w:rsid w:val="00B912ED"/>
    <w:rsid w:val="00B9468A"/>
    <w:rsid w:val="00BD3425"/>
    <w:rsid w:val="00BE29C4"/>
    <w:rsid w:val="00CA0633"/>
    <w:rsid w:val="00CE5B92"/>
    <w:rsid w:val="00D006AF"/>
    <w:rsid w:val="00D367CC"/>
    <w:rsid w:val="00DF0F84"/>
    <w:rsid w:val="00DF7B6D"/>
    <w:rsid w:val="00EC6C8C"/>
    <w:rsid w:val="00F458B7"/>
    <w:rsid w:val="00F976DA"/>
    <w:rsid w:val="00FC2D7D"/>
    <w:rsid w:val="00FE0A94"/>
    <w:rsid w:val="02E14C48"/>
    <w:rsid w:val="03054000"/>
    <w:rsid w:val="030F4492"/>
    <w:rsid w:val="050745CD"/>
    <w:rsid w:val="065232EA"/>
    <w:rsid w:val="095A2369"/>
    <w:rsid w:val="0C375F99"/>
    <w:rsid w:val="0DF748F5"/>
    <w:rsid w:val="124C2311"/>
    <w:rsid w:val="1333260E"/>
    <w:rsid w:val="143C08C2"/>
    <w:rsid w:val="156C0FB4"/>
    <w:rsid w:val="15C80049"/>
    <w:rsid w:val="161810CD"/>
    <w:rsid w:val="1716356E"/>
    <w:rsid w:val="17494CC2"/>
    <w:rsid w:val="18301BBA"/>
    <w:rsid w:val="18465E5E"/>
    <w:rsid w:val="184B5B6A"/>
    <w:rsid w:val="18C26AAD"/>
    <w:rsid w:val="18E36FE2"/>
    <w:rsid w:val="1A7A5DFE"/>
    <w:rsid w:val="1B512A5C"/>
    <w:rsid w:val="1BE240CC"/>
    <w:rsid w:val="1D4F0AAF"/>
    <w:rsid w:val="1E1430E7"/>
    <w:rsid w:val="1E82371B"/>
    <w:rsid w:val="201B383C"/>
    <w:rsid w:val="20776154"/>
    <w:rsid w:val="26146520"/>
    <w:rsid w:val="263A04C3"/>
    <w:rsid w:val="28BD5FE3"/>
    <w:rsid w:val="290C15E6"/>
    <w:rsid w:val="293C4333"/>
    <w:rsid w:val="29CE7125"/>
    <w:rsid w:val="2A460069"/>
    <w:rsid w:val="2AEE4FFE"/>
    <w:rsid w:val="2C1B6DE7"/>
    <w:rsid w:val="2CA952D4"/>
    <w:rsid w:val="2D622504"/>
    <w:rsid w:val="2FC65281"/>
    <w:rsid w:val="2FE46D20"/>
    <w:rsid w:val="33296AFD"/>
    <w:rsid w:val="34EE2F66"/>
    <w:rsid w:val="36925815"/>
    <w:rsid w:val="38A30A78"/>
    <w:rsid w:val="3A5C6ECF"/>
    <w:rsid w:val="3ACE5F0A"/>
    <w:rsid w:val="3AF52546"/>
    <w:rsid w:val="3DA13429"/>
    <w:rsid w:val="43557B07"/>
    <w:rsid w:val="447C1AE8"/>
    <w:rsid w:val="453E5429"/>
    <w:rsid w:val="45811396"/>
    <w:rsid w:val="46513FED"/>
    <w:rsid w:val="4793340F"/>
    <w:rsid w:val="48775B70"/>
    <w:rsid w:val="4A375FCE"/>
    <w:rsid w:val="4B82486E"/>
    <w:rsid w:val="4BF12DBF"/>
    <w:rsid w:val="4C791583"/>
    <w:rsid w:val="4D3010B2"/>
    <w:rsid w:val="4D3C2946"/>
    <w:rsid w:val="4DFC16FF"/>
    <w:rsid w:val="4DFC3C7E"/>
    <w:rsid w:val="4E550E94"/>
    <w:rsid w:val="4E937674"/>
    <w:rsid w:val="50213603"/>
    <w:rsid w:val="556641AA"/>
    <w:rsid w:val="55FB6C1C"/>
    <w:rsid w:val="56727B5F"/>
    <w:rsid w:val="569A32A2"/>
    <w:rsid w:val="56A9133E"/>
    <w:rsid w:val="59604D2F"/>
    <w:rsid w:val="59F50AA6"/>
    <w:rsid w:val="5C472574"/>
    <w:rsid w:val="5D122F42"/>
    <w:rsid w:val="5DF16D2C"/>
    <w:rsid w:val="62BB2188"/>
    <w:rsid w:val="659A6D3E"/>
    <w:rsid w:val="67A9489F"/>
    <w:rsid w:val="681364CD"/>
    <w:rsid w:val="68947D20"/>
    <w:rsid w:val="695C7769"/>
    <w:rsid w:val="6C1134DA"/>
    <w:rsid w:val="6CAB36D8"/>
    <w:rsid w:val="6FDB3510"/>
    <w:rsid w:val="71DB1D5C"/>
    <w:rsid w:val="7246140B"/>
    <w:rsid w:val="73761AFD"/>
    <w:rsid w:val="73A66A49"/>
    <w:rsid w:val="742E12AB"/>
    <w:rsid w:val="760A3CB4"/>
    <w:rsid w:val="76DC7890"/>
    <w:rsid w:val="77047BEA"/>
    <w:rsid w:val="77DA1D31"/>
    <w:rsid w:val="78FA4387"/>
    <w:rsid w:val="7A057D3D"/>
    <w:rsid w:val="7B5876EA"/>
    <w:rsid w:val="7BD173B3"/>
    <w:rsid w:val="7C877DDC"/>
    <w:rsid w:val="7D944A96"/>
    <w:rsid w:val="7EA0044B"/>
    <w:rsid w:val="7F731AA8"/>
    <w:rsid w:val="7FF0107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rPr>
  </w:style>
  <w:style w:type="character" w:customStyle="1" w:styleId="7">
    <w:name w:val="页眉 Char"/>
    <w:link w:val="3"/>
    <w:semiHidden/>
    <w:uiPriority w:val="99"/>
    <w:rPr>
      <w:sz w:val="18"/>
      <w:szCs w:val="18"/>
    </w:rPr>
  </w:style>
  <w:style w:type="character" w:customStyle="1" w:styleId="8">
    <w:name w:val="页脚 Char"/>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174</Words>
  <Characters>998</Characters>
  <Lines>8</Lines>
  <Paragraphs>2</Paragraphs>
  <ScaleCrop>false</ScaleCrop>
  <LinksUpToDate>false</LinksUpToDate>
  <CharactersWithSpaces>0</CharactersWithSpaces>
  <Application>WPS Office 个人版_9.1.0.4879_{F1E327BC-269C-435d-A152-05C5408002CA}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2013-12-03T00:51:00Z</dcterms:created>
  <dc:creator>emmazx</dc:creator>
  <cp:lastModifiedBy>杨君</cp:lastModifiedBy>
  <cp:lastPrinted>2014-12-05T01:45:00Z</cp:lastPrinted>
  <dcterms:modified xsi:type="dcterms:W3CDTF">2014-12-05T02:22:06Z</dcterms:modified>
  <dc:title>关于开展2014年度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