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2062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auto"/>
        <w:rPr>
          <w:rFonts w:hint="eastAsia" w:ascii="Arial" w:hAnsi="Arial" w:eastAsia="宋体" w:cs="Arial"/>
          <w:i w:val="0"/>
          <w:iCs w:val="0"/>
          <w:caps w:val="0"/>
          <w:color w:val="auto"/>
          <w:spacing w:val="0"/>
          <w:sz w:val="33"/>
          <w:szCs w:val="33"/>
          <w:lang w:eastAsia="zh-CN"/>
        </w:rPr>
      </w:pPr>
      <w:r>
        <w:rPr>
          <w:rFonts w:hint="default" w:ascii="Arial" w:hAnsi="Arial" w:cs="Arial"/>
          <w:i w:val="0"/>
          <w:iCs w:val="0"/>
          <w:caps w:val="0"/>
          <w:color w:val="auto"/>
          <w:spacing w:val="0"/>
          <w:sz w:val="33"/>
          <w:szCs w:val="33"/>
          <w:shd w:val="clear" w:fill="FFFFFF"/>
        </w:rPr>
        <w:t>关于公开征集</w:t>
      </w:r>
      <w:r>
        <w:rPr>
          <w:rFonts w:hint="eastAsia" w:ascii="Arial" w:hAnsi="Arial" w:cs="Arial"/>
          <w:i w:val="0"/>
          <w:iCs w:val="0"/>
          <w:caps w:val="0"/>
          <w:color w:val="auto"/>
          <w:spacing w:val="0"/>
          <w:sz w:val="33"/>
          <w:szCs w:val="33"/>
          <w:shd w:val="clear" w:fill="FFFFFF"/>
          <w:lang w:val="en-US" w:eastAsia="zh-CN"/>
        </w:rPr>
        <w:t>东北大学材料类物资管理平台</w:t>
      </w:r>
      <w:r>
        <w:rPr>
          <w:rFonts w:hint="default" w:ascii="Arial" w:hAnsi="Arial" w:cs="Arial"/>
          <w:i w:val="0"/>
          <w:iCs w:val="0"/>
          <w:caps w:val="0"/>
          <w:color w:val="auto"/>
          <w:spacing w:val="0"/>
          <w:sz w:val="33"/>
          <w:szCs w:val="33"/>
          <w:shd w:val="clear" w:fill="FFFFFF"/>
        </w:rPr>
        <w:t>供应商的</w:t>
      </w:r>
      <w:r>
        <w:rPr>
          <w:rFonts w:hint="eastAsia" w:ascii="Arial" w:hAnsi="Arial" w:cs="Arial"/>
          <w:i w:val="0"/>
          <w:iCs w:val="0"/>
          <w:caps w:val="0"/>
          <w:color w:val="auto"/>
          <w:spacing w:val="0"/>
          <w:sz w:val="33"/>
          <w:szCs w:val="33"/>
          <w:shd w:val="clear" w:fill="FFFFFF"/>
          <w:lang w:val="en-US" w:eastAsia="zh-CN"/>
        </w:rPr>
        <w:t>通知</w:t>
      </w:r>
    </w:p>
    <w:p w14:paraId="1308325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已成功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构建材料类物资管理平台（以下简称“平台”），并已正式投入运营。现面向社会公开招募材料类物资供应商。凡符合要求且有意参与我校材料采购的供应商，均可免费注册并加入供应商库，参与后续学校采购业务。</w:t>
      </w:r>
    </w:p>
    <w:p w14:paraId="362B5BB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2" w:firstLineChars="200"/>
        <w:jc w:val="both"/>
        <w:textAlignment w:val="auto"/>
        <w:rPr>
          <w:rStyle w:val="6"/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一、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供货类目</w:t>
      </w:r>
    </w:p>
    <w:p w14:paraId="5ADEBB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460" w:lineRule="exact"/>
        <w:ind w:left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本次征集的供应商主要面向学校教学、科研及行政等常用物资的供应企业，但不包括危险化学品、医用耗材以及食堂耗材的供应商。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符合要求的供应商须根据以下品目在平台内添加商品。</w:t>
      </w:r>
    </w:p>
    <w:tbl>
      <w:tblPr>
        <w:tblStyle w:val="4"/>
        <w:tblW w:w="790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18"/>
        <w:gridCol w:w="6191"/>
      </w:tblGrid>
      <w:tr w14:paraId="295657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4B2233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货物</w:t>
            </w: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6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126C6E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09291F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  <w:jc w:val="center"/>
        </w:trPr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47654E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办公耗材</w:t>
            </w:r>
          </w:p>
        </w:tc>
        <w:tc>
          <w:tcPr>
            <w:tcW w:w="6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49F13E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0" w:firstLineChars="0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打印耗材、办公文具、</w:t>
            </w:r>
          </w:p>
        </w:tc>
      </w:tr>
      <w:tr w14:paraId="02B5A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" w:hRule="atLeast"/>
          <w:jc w:val="center"/>
        </w:trPr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DF0AFF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0" w:firstLineChars="0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低值设备</w:t>
            </w:r>
          </w:p>
        </w:tc>
        <w:tc>
          <w:tcPr>
            <w:tcW w:w="6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546B99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0" w:firstLineChars="0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单价小于1000元的仪器设备</w:t>
            </w:r>
          </w:p>
        </w:tc>
      </w:tr>
      <w:tr w14:paraId="593D0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8A1981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低值家具</w:t>
            </w:r>
          </w:p>
        </w:tc>
        <w:tc>
          <w:tcPr>
            <w:tcW w:w="6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5E0EDA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0" w:firstLineChars="0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单价小于1000元的且不满足固定资产验收建账标准的家具</w:t>
            </w:r>
          </w:p>
        </w:tc>
      </w:tr>
      <w:tr w14:paraId="1A3B1B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097D85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实验材料（不含危险化学品）</w:t>
            </w:r>
          </w:p>
        </w:tc>
        <w:tc>
          <w:tcPr>
            <w:tcW w:w="6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14BAD5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0" w:firstLineChars="0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各类实验原材料、易耗品（玻璃器皿、电子元器件、零配件、劳动保护用品等）</w:t>
            </w:r>
          </w:p>
        </w:tc>
      </w:tr>
    </w:tbl>
    <w:p w14:paraId="35EF26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2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二、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供应商要求</w:t>
      </w:r>
    </w:p>
    <w:p w14:paraId="3BC9DC7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2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（一）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资格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要求</w:t>
      </w:r>
    </w:p>
    <w:p w14:paraId="34F100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1. 公司需成立一年及以上，并持有合法有效的营业执照或事业单位法人证书等机构登记证明；</w:t>
      </w:r>
    </w:p>
    <w:p w14:paraId="2F167C9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2. 具备履行合同所必需的设备和专业技术能力；</w:t>
      </w:r>
    </w:p>
    <w:p w14:paraId="0D9BF93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供应商不得为失信被执行人；</w:t>
      </w:r>
    </w:p>
    <w:p w14:paraId="6969B6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4. 若供应商负责人为同一人或存在控股、管理关系的不同单位，不得同时参与备案；</w:t>
      </w:r>
    </w:p>
    <w:p w14:paraId="700CB2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5. 供应商可同时参与上述所有品目的征集。</w:t>
      </w:r>
    </w:p>
    <w:p w14:paraId="43DA98E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（二）其他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要求</w:t>
      </w:r>
    </w:p>
    <w:p w14:paraId="340C08F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yellow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1.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 w:eastAsia="zh-CN"/>
        </w:rPr>
        <w:t>供应商在辽宁省范围内必须设有办公场所或仓储设施，且其建筑面积不得低于80平方米；</w:t>
      </w:r>
    </w:p>
    <w:p w14:paraId="1FBDC0C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2. 供应商需提交以往类似合作案例的详细清单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；</w:t>
      </w:r>
    </w:p>
    <w:p w14:paraId="6E385D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3. 本项目不接受以联合体形式提交的申请。</w:t>
      </w:r>
    </w:p>
    <w:p w14:paraId="05F5EED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三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、供应商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注册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流程</w:t>
      </w:r>
    </w:p>
    <w:p w14:paraId="76E0072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供应商应在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2025年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8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月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15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日24:00前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在平台完成注册，并提交报名材料。注册地址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为https://1ton.shop/?page=login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操作流程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详见附件。</w:t>
      </w:r>
    </w:p>
    <w:p w14:paraId="6F53E4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具体办理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流程</w:t>
      </w:r>
    </w:p>
    <w:p w14:paraId="050EF43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学校发布公告，供应商在线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注册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提交征集申请电子材料；</w:t>
      </w:r>
    </w:p>
    <w:p w14:paraId="6EF5B32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平台审核报名申请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平台供应商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的注册资质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电子材料；</w:t>
      </w:r>
    </w:p>
    <w:p w14:paraId="20BCE7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平台将初审结果上报学校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备案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；</w:t>
      </w:r>
    </w:p>
    <w:p w14:paraId="57A8BD8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平台对接已准入供应商操作商品上架（签合同、培训考试、商品上架等）。</w:t>
      </w:r>
    </w:p>
    <w:p w14:paraId="6E9987C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四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、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诚信与规范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要求</w:t>
      </w:r>
    </w:p>
    <w:p w14:paraId="33E22F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供应商所提供的材料必须真实、有效、合法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如有弄虚作假行为，一经查实，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入驻资格将被取消。</w:t>
      </w:r>
    </w:p>
    <w:p w14:paraId="0898AF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二）在服务期内，供应商须签订《合作承诺书》（附件2），并合法经营，严格遵守学校及平台的各项制度。未经学校及平台同意，不得上传或上架超出征集范围的商品。若出现违法经营、超范围经营、提供不合格或虚假产品、受到投诉后拒不整改或整改不及时、提供虚假发票等违法违规行为，或其他损害学校利益的行为，一经查实，将取消其入驻资格，并须承担相应的法律责任。</w:t>
      </w:r>
    </w:p>
    <w:p w14:paraId="66D5035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三）供应商须遵守平台对商品价格的管控规定，书面承诺其商品价格不高于同品类商品的市场价格，且不高于同期该供应商在其他渠道的对外销售价格。对于超出平台或本地市场价格所得的收益，学校有权要求供应商双倍退还。</w:t>
      </w:r>
    </w:p>
    <w:p w14:paraId="7C1A6B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四）平台将对供应商进行年度资格审查和考核。只有年度考核合格并经学校同意后，供应商方能继续获得入驻资格。</w:t>
      </w:r>
    </w:p>
    <w:p w14:paraId="67986EB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2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五、联系人</w:t>
      </w:r>
    </w:p>
    <w:p w14:paraId="48B7046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平台联系人：楼珈宁，17610320638（微信同号）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021-60757830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。</w:t>
      </w:r>
    </w:p>
    <w:p w14:paraId="51618C1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资产处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联系人：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梁国丰，024-83687423</w:t>
      </w:r>
    </w:p>
    <w:p w14:paraId="6BA855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6D58B51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附件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：东北大学材料类物资管理平台供应商注册操作流程</w:t>
      </w:r>
    </w:p>
    <w:p w14:paraId="36D1314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附件2：合作承诺书</w:t>
      </w:r>
    </w:p>
    <w:p w14:paraId="1A96CEB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right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东北大学资产与实验室管理处</w:t>
      </w:r>
    </w:p>
    <w:p w14:paraId="3F8B946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560" w:firstLineChars="200"/>
        <w:jc w:val="right"/>
        <w:textAlignment w:val="auto"/>
        <w:rPr>
          <w:color w:val="auto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2025年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    </w:t>
      </w:r>
    </w:p>
    <w:sectPr>
      <w:pgSz w:w="11906" w:h="16838"/>
      <w:pgMar w:top="1020" w:right="1689" w:bottom="102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C67CA7"/>
    <w:rsid w:val="07D53466"/>
    <w:rsid w:val="08A26306"/>
    <w:rsid w:val="0EC67CA7"/>
    <w:rsid w:val="138C685B"/>
    <w:rsid w:val="1E2C3B3A"/>
    <w:rsid w:val="1E7D7D1E"/>
    <w:rsid w:val="224B4A5F"/>
    <w:rsid w:val="239874A9"/>
    <w:rsid w:val="245B0CD5"/>
    <w:rsid w:val="41786EB4"/>
    <w:rsid w:val="4D764214"/>
    <w:rsid w:val="4F8F5BC8"/>
    <w:rsid w:val="4FC6709B"/>
    <w:rsid w:val="517E7D23"/>
    <w:rsid w:val="5C2F6B4F"/>
    <w:rsid w:val="5E9A3CC2"/>
    <w:rsid w:val="68C301C4"/>
    <w:rsid w:val="6A2C1C45"/>
    <w:rsid w:val="703E6382"/>
    <w:rsid w:val="7A097A01"/>
    <w:rsid w:val="7C0329C1"/>
    <w:rsid w:val="7E9A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1179</Words>
  <Characters>1270</Characters>
  <Lines>0</Lines>
  <Paragraphs>0</Paragraphs>
  <TotalTime>232</TotalTime>
  <ScaleCrop>false</ScaleCrop>
  <LinksUpToDate>false</LinksUpToDate>
  <CharactersWithSpaces>1282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2025-07-14T01:37:00Z</dcterms:created>
  <dc:creator>幽郁蓝枫</dc:creator>
  <cp:lastModifiedBy>幽郁蓝枫</cp:lastModifiedBy>
  <dcterms:modified xsi:type="dcterms:W3CDTF">2025-07-19T01:42:47Z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11651DC46A0F47D9A6D420C4611140DC_13</vt:lpwstr>
  </property>
  <property fmtid="{D5CDD505-2E9C-101B-9397-08002B2CF9AE}" pid="4" name="KSOTemplateDocerSaveRecord">
    <vt:lpwstr>eyJoZGlkIjoiNWQzZjAzNmRjMjJmYjI2ZDdmNjA4YzA5NDllNmM2NDIiLCJ1c2VySWQiOiIyNjcxNTc1NzYifQ==</vt:lpwstr>
  </property>
</Properties>
</file>